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ADEF3"/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706"/>
        <w:gridCol w:w="5509"/>
        <w:gridCol w:w="6571"/>
      </w:tblGrid>
      <w:tr w:rsidR="00796E0A" w:rsidTr="00787258">
        <w:tc>
          <w:tcPr>
            <w:tcW w:w="5000" w:type="pct"/>
            <w:gridSpan w:val="3"/>
            <w:shd w:val="clear" w:color="auto" w:fill="EE80BC" w:themeFill="accent1" w:themeFillTint="99"/>
          </w:tcPr>
          <w:p w:rsidR="00796E0A" w:rsidRPr="005A19F2" w:rsidRDefault="00796E0A" w:rsidP="00E10834">
            <w:pPr>
              <w:jc w:val="center"/>
              <w:rPr>
                <w:b/>
                <w:sz w:val="24"/>
                <w:szCs w:val="24"/>
              </w:rPr>
            </w:pPr>
            <w:r w:rsidRPr="005A19F2">
              <w:rPr>
                <w:b/>
                <w:sz w:val="24"/>
                <w:szCs w:val="24"/>
              </w:rPr>
              <w:t>SCUOLA DELL’INFANZIA</w:t>
            </w:r>
          </w:p>
        </w:tc>
      </w:tr>
      <w:tr w:rsidR="00796E0A" w:rsidTr="00787258">
        <w:tc>
          <w:tcPr>
            <w:tcW w:w="5000" w:type="pct"/>
            <w:gridSpan w:val="3"/>
            <w:shd w:val="clear" w:color="auto" w:fill="EE80BC" w:themeFill="accent1" w:themeFillTint="99"/>
          </w:tcPr>
          <w:p w:rsidR="00796E0A" w:rsidRPr="005A19F2" w:rsidRDefault="00791619" w:rsidP="00E108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 </w:t>
            </w:r>
            <w:r w:rsidR="00796E0A" w:rsidRPr="005A19F2">
              <w:rPr>
                <w:b/>
                <w:sz w:val="24"/>
                <w:szCs w:val="24"/>
              </w:rPr>
              <w:t>DISCORSI E LE PAROLE</w:t>
            </w:r>
          </w:p>
        </w:tc>
      </w:tr>
      <w:tr w:rsidR="00796E0A" w:rsidTr="00787258">
        <w:tc>
          <w:tcPr>
            <w:tcW w:w="5000" w:type="pct"/>
            <w:gridSpan w:val="3"/>
            <w:shd w:val="clear" w:color="auto" w:fill="EE80BC" w:themeFill="accent1" w:themeFillTint="99"/>
          </w:tcPr>
          <w:p w:rsidR="00796E0A" w:rsidRPr="005A19F2" w:rsidRDefault="00796E0A" w:rsidP="00791619">
            <w:pPr>
              <w:jc w:val="center"/>
              <w:rPr>
                <w:sz w:val="24"/>
                <w:szCs w:val="24"/>
              </w:rPr>
            </w:pPr>
            <w:r w:rsidRPr="005A19F2">
              <w:rPr>
                <w:b/>
                <w:sz w:val="24"/>
                <w:szCs w:val="24"/>
              </w:rPr>
              <w:t>4 ANNI</w:t>
            </w:r>
            <w:r w:rsidR="00791619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796E0A" w:rsidTr="00787258">
        <w:trPr>
          <w:trHeight w:val="296"/>
        </w:trPr>
        <w:tc>
          <w:tcPr>
            <w:tcW w:w="915" w:type="pct"/>
            <w:vMerge w:val="restart"/>
            <w:shd w:val="clear" w:color="auto" w:fill="EE80BC" w:themeFill="accent1" w:themeFillTint="99"/>
          </w:tcPr>
          <w:p w:rsidR="00796E0A" w:rsidRPr="005A19F2" w:rsidRDefault="00796E0A" w:rsidP="00E10834">
            <w:pPr>
              <w:jc w:val="center"/>
              <w:rPr>
                <w:b/>
                <w:sz w:val="24"/>
                <w:szCs w:val="24"/>
              </w:rPr>
            </w:pPr>
            <w:r w:rsidRPr="005A19F2">
              <w:rPr>
                <w:b/>
                <w:sz w:val="24"/>
                <w:szCs w:val="24"/>
              </w:rPr>
              <w:t>NUCLEI TEMATICI</w:t>
            </w:r>
          </w:p>
        </w:tc>
        <w:tc>
          <w:tcPr>
            <w:tcW w:w="1863" w:type="pct"/>
            <w:tcBorders>
              <w:bottom w:val="single" w:sz="4" w:space="0" w:color="auto"/>
            </w:tcBorders>
            <w:shd w:val="clear" w:color="auto" w:fill="EE80BC" w:themeFill="accent1" w:themeFillTint="99"/>
          </w:tcPr>
          <w:p w:rsidR="00796E0A" w:rsidRPr="005A19F2" w:rsidRDefault="00DE3778" w:rsidP="00E108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TRAGUARDI PER LO SVILUPPO DELLE </w:t>
            </w:r>
            <w:r w:rsidR="00796E0A" w:rsidRPr="005A19F2">
              <w:rPr>
                <w:b/>
                <w:sz w:val="24"/>
                <w:szCs w:val="24"/>
              </w:rPr>
              <w:t>COMPETENZE</w:t>
            </w:r>
          </w:p>
        </w:tc>
        <w:tc>
          <w:tcPr>
            <w:tcW w:w="2222" w:type="pct"/>
            <w:vMerge w:val="restart"/>
            <w:shd w:val="clear" w:color="auto" w:fill="EE80BC" w:themeFill="accent1" w:themeFillTint="99"/>
          </w:tcPr>
          <w:p w:rsidR="00796E0A" w:rsidRPr="00791619" w:rsidRDefault="00791619" w:rsidP="00E10834">
            <w:pPr>
              <w:jc w:val="center"/>
              <w:rPr>
                <w:b/>
                <w:sz w:val="24"/>
                <w:szCs w:val="24"/>
              </w:rPr>
            </w:pPr>
            <w:r w:rsidRPr="00791619">
              <w:rPr>
                <w:b/>
                <w:sz w:val="24"/>
                <w:szCs w:val="24"/>
              </w:rPr>
              <w:t>OBIETTIVI DI APPRENDIMENTO</w:t>
            </w:r>
          </w:p>
        </w:tc>
      </w:tr>
      <w:tr w:rsidR="00796E0A" w:rsidTr="00787258">
        <w:trPr>
          <w:trHeight w:val="246"/>
        </w:trPr>
        <w:tc>
          <w:tcPr>
            <w:tcW w:w="915" w:type="pct"/>
            <w:vMerge/>
            <w:shd w:val="clear" w:color="auto" w:fill="EE80BC" w:themeFill="accent1" w:themeFillTint="99"/>
          </w:tcPr>
          <w:p w:rsidR="00796E0A" w:rsidRDefault="00796E0A" w:rsidP="00E10834">
            <w:pPr>
              <w:jc w:val="center"/>
              <w:rPr>
                <w:b/>
              </w:rPr>
            </w:pPr>
          </w:p>
        </w:tc>
        <w:tc>
          <w:tcPr>
            <w:tcW w:w="1863" w:type="pct"/>
            <w:tcBorders>
              <w:top w:val="single" w:sz="4" w:space="0" w:color="auto"/>
            </w:tcBorders>
            <w:shd w:val="clear" w:color="auto" w:fill="EE80BC" w:themeFill="accent1" w:themeFillTint="99"/>
          </w:tcPr>
          <w:p w:rsidR="00796E0A" w:rsidRDefault="00796E0A" w:rsidP="00E10834">
            <w:pPr>
              <w:jc w:val="center"/>
              <w:rPr>
                <w:b/>
              </w:rPr>
            </w:pPr>
            <w:r>
              <w:t>L’alunno/a:</w:t>
            </w:r>
          </w:p>
        </w:tc>
        <w:tc>
          <w:tcPr>
            <w:tcW w:w="2222" w:type="pct"/>
            <w:vMerge/>
            <w:shd w:val="clear" w:color="auto" w:fill="EE80BC" w:themeFill="accent1" w:themeFillTint="99"/>
          </w:tcPr>
          <w:p w:rsidR="00796E0A" w:rsidRDefault="00796E0A" w:rsidP="00E10834">
            <w:pPr>
              <w:jc w:val="center"/>
              <w:rPr>
                <w:b/>
              </w:rPr>
            </w:pPr>
          </w:p>
        </w:tc>
      </w:tr>
      <w:tr w:rsidR="00796E0A" w:rsidTr="002964E4">
        <w:tc>
          <w:tcPr>
            <w:tcW w:w="915" w:type="pct"/>
            <w:shd w:val="clear" w:color="auto" w:fill="FFFFFF"/>
          </w:tcPr>
          <w:p w:rsidR="00791619" w:rsidRDefault="00791619" w:rsidP="00E10834">
            <w:pPr>
              <w:jc w:val="center"/>
              <w:rPr>
                <w:b/>
              </w:rPr>
            </w:pPr>
          </w:p>
          <w:p w:rsidR="00796E0A" w:rsidRDefault="00796E0A" w:rsidP="00E10834">
            <w:pPr>
              <w:jc w:val="center"/>
              <w:rPr>
                <w:b/>
              </w:rPr>
            </w:pPr>
            <w:r>
              <w:rPr>
                <w:b/>
              </w:rPr>
              <w:t>ASCOLTO E PARLATO</w:t>
            </w:r>
          </w:p>
          <w:p w:rsidR="00796E0A" w:rsidRDefault="00796E0A" w:rsidP="00E10834">
            <w:pPr>
              <w:jc w:val="center"/>
              <w:rPr>
                <w:b/>
              </w:rPr>
            </w:pPr>
          </w:p>
          <w:p w:rsidR="00796E0A" w:rsidRDefault="00796E0A" w:rsidP="005A19F2">
            <w:pPr>
              <w:rPr>
                <w:b/>
              </w:rPr>
            </w:pPr>
          </w:p>
          <w:p w:rsidR="00796E0A" w:rsidRDefault="00796E0A" w:rsidP="00E10834">
            <w:pPr>
              <w:jc w:val="center"/>
              <w:rPr>
                <w:b/>
              </w:rPr>
            </w:pPr>
            <w:r>
              <w:rPr>
                <w:b/>
              </w:rPr>
              <w:t>ESPRESSIONE LINGUISTICA E COMUNICAZIONE</w:t>
            </w:r>
          </w:p>
          <w:p w:rsidR="00796E0A" w:rsidRDefault="00796E0A" w:rsidP="00E10834">
            <w:pPr>
              <w:rPr>
                <w:b/>
              </w:rPr>
            </w:pPr>
          </w:p>
        </w:tc>
        <w:tc>
          <w:tcPr>
            <w:tcW w:w="1863" w:type="pct"/>
            <w:shd w:val="clear" w:color="auto" w:fill="FFFFFF"/>
          </w:tcPr>
          <w:p w:rsidR="00796E0A" w:rsidRDefault="002E0864" w:rsidP="00796E0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a</w:t>
            </w:r>
            <w:r w:rsidR="00796E0A">
              <w:t>ccetta i tempi di ascolto</w:t>
            </w:r>
            <w:r>
              <w:t>;</w:t>
            </w:r>
          </w:p>
          <w:p w:rsidR="00796E0A" w:rsidRDefault="002E0864" w:rsidP="00796E0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s</w:t>
            </w:r>
            <w:r w:rsidR="00796E0A">
              <w:t>a raccontare una breve esperienza</w:t>
            </w:r>
            <w:r>
              <w:t>;</w:t>
            </w:r>
          </w:p>
          <w:p w:rsidR="00796E0A" w:rsidRDefault="002E0864" w:rsidP="00796E0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s</w:t>
            </w:r>
            <w:r w:rsidR="00796E0A">
              <w:t>a formulare domande in maniera appropriata</w:t>
            </w:r>
            <w:r>
              <w:t>;</w:t>
            </w:r>
          </w:p>
          <w:p w:rsidR="00796E0A" w:rsidRDefault="002E0864" w:rsidP="00796E0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r</w:t>
            </w:r>
            <w:r w:rsidR="00796E0A">
              <w:t>isponde correttamente alle domande</w:t>
            </w:r>
            <w:r>
              <w:t>;</w:t>
            </w:r>
          </w:p>
          <w:p w:rsidR="00796E0A" w:rsidRDefault="002E0864" w:rsidP="00796E0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c</w:t>
            </w:r>
            <w:r w:rsidR="00796E0A">
              <w:t>omprende una consegna</w:t>
            </w:r>
            <w:r>
              <w:t>;</w:t>
            </w:r>
          </w:p>
          <w:p w:rsidR="00796E0A" w:rsidRDefault="002E0864" w:rsidP="00796E0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a</w:t>
            </w:r>
            <w:r w:rsidR="00796E0A">
              <w:t>scolta un breve racconto e ne comprende i passaggi più significativi</w:t>
            </w:r>
            <w:r>
              <w:t>;</w:t>
            </w:r>
          </w:p>
          <w:p w:rsidR="00796E0A" w:rsidRDefault="002E0864" w:rsidP="00796E0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m</w:t>
            </w:r>
            <w:r w:rsidR="00796E0A">
              <w:t>emorizza e ripete filastrocche e poesie</w:t>
            </w:r>
            <w:r>
              <w:t>;</w:t>
            </w:r>
          </w:p>
          <w:p w:rsidR="00796E0A" w:rsidRDefault="002E0864" w:rsidP="00796E0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r</w:t>
            </w:r>
            <w:r w:rsidR="00796E0A">
              <w:t>iesce a leggere un’immagine e a descriverla</w:t>
            </w:r>
            <w:r>
              <w:t>;</w:t>
            </w:r>
          </w:p>
          <w:p w:rsidR="00796E0A" w:rsidRDefault="002E0864" w:rsidP="00796E0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r</w:t>
            </w:r>
            <w:r w:rsidR="00796E0A">
              <w:t>iconosce i personaggi della storia</w:t>
            </w:r>
            <w:r>
              <w:t>.</w:t>
            </w:r>
            <w:bookmarkStart w:id="0" w:name="_GoBack"/>
            <w:bookmarkEnd w:id="0"/>
          </w:p>
        </w:tc>
        <w:tc>
          <w:tcPr>
            <w:tcW w:w="2222" w:type="pct"/>
            <w:shd w:val="clear" w:color="auto" w:fill="FFFFFF"/>
          </w:tcPr>
          <w:p w:rsidR="00796E0A" w:rsidRPr="00A92001" w:rsidRDefault="00796E0A" w:rsidP="00796E0A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 w:rsidRPr="00A92001">
              <w:t>Mantenere l’attenzione sul messaggio orale nei vari contesti comunicativi.</w:t>
            </w:r>
          </w:p>
          <w:p w:rsidR="00796E0A" w:rsidRPr="00A92001" w:rsidRDefault="00796E0A" w:rsidP="00796E0A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 w:rsidRPr="00A92001">
              <w:t>Raccontare in modo semplice ma chiaro esperienze personali e bisogni.</w:t>
            </w:r>
          </w:p>
          <w:p w:rsidR="00796E0A" w:rsidRPr="00A92001" w:rsidRDefault="00796E0A" w:rsidP="00796E0A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A92001">
              <w:rPr>
                <w:rFonts w:asciiTheme="minorHAnsi" w:hAnsiTheme="minorHAnsi" w:cstheme="minorHAnsi"/>
              </w:rPr>
              <w:t>Formulare domande e dare risposte relativamente ad una esperienza o ad un racconto.</w:t>
            </w:r>
          </w:p>
          <w:p w:rsidR="00796E0A" w:rsidRPr="00A92001" w:rsidRDefault="00796E0A" w:rsidP="00796E0A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A92001">
              <w:rPr>
                <w:rFonts w:asciiTheme="minorHAnsi" w:hAnsiTheme="minorHAnsi" w:cstheme="minorHAnsi"/>
              </w:rPr>
              <w:t>Riconoscere e nominare i protagonisti di una storia.</w:t>
            </w:r>
          </w:p>
          <w:p w:rsidR="00796E0A" w:rsidRPr="00A92001" w:rsidRDefault="00796E0A" w:rsidP="00796E0A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A92001">
              <w:t>Identificare ed eseguire consegne relative a precise attività didattiche.</w:t>
            </w:r>
          </w:p>
          <w:p w:rsidR="00796E0A" w:rsidRPr="00A92001" w:rsidRDefault="00796E0A" w:rsidP="00796E0A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A92001">
              <w:t>Verbalizzare esperienze personali specificandone alcuni particolari.</w:t>
            </w:r>
          </w:p>
          <w:p w:rsidR="00796E0A" w:rsidRPr="00A92001" w:rsidRDefault="00796E0A" w:rsidP="00796E0A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A92001">
              <w:rPr>
                <w:rFonts w:asciiTheme="minorHAnsi" w:hAnsiTheme="minorHAnsi" w:cstheme="minorHAnsi"/>
              </w:rPr>
              <w:t>Partecipare ad una conversazione rispettando il turno della parola.</w:t>
            </w:r>
          </w:p>
          <w:p w:rsidR="00796E0A" w:rsidRPr="00A92001" w:rsidRDefault="00796E0A" w:rsidP="00796E0A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A92001">
              <w:rPr>
                <w:rFonts w:asciiTheme="minorHAnsi" w:hAnsiTheme="minorHAnsi" w:cstheme="minorHAnsi"/>
              </w:rPr>
              <w:t>Utilizzare parole nuove.</w:t>
            </w:r>
          </w:p>
          <w:p w:rsidR="00796E0A" w:rsidRPr="00A92001" w:rsidRDefault="00796E0A" w:rsidP="00796E0A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A92001">
              <w:rPr>
                <w:rFonts w:asciiTheme="minorHAnsi" w:hAnsiTheme="minorHAnsi" w:cstheme="minorHAnsi"/>
              </w:rPr>
              <w:t>Memorizzare filastrocche-poesie-canzoni.</w:t>
            </w:r>
          </w:p>
          <w:p w:rsidR="00796E0A" w:rsidRPr="00A92001" w:rsidRDefault="00796E0A" w:rsidP="00796E0A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 w:rsidRPr="00A92001">
              <w:t xml:space="preserve"> Riconoscere le varie lingue oltre la propria.</w:t>
            </w:r>
          </w:p>
          <w:p w:rsidR="00796E0A" w:rsidRPr="005671AA" w:rsidRDefault="00796E0A" w:rsidP="00796E0A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>
              <w:t>Saper riconoscere e nominare immagini per raccontate una storia</w:t>
            </w:r>
          </w:p>
          <w:p w:rsidR="00796E0A" w:rsidRDefault="00796E0A" w:rsidP="00E108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3"/>
              <w:jc w:val="both"/>
            </w:pPr>
          </w:p>
        </w:tc>
      </w:tr>
    </w:tbl>
    <w:p w:rsidR="00042375" w:rsidRDefault="00042375"/>
    <w:sectPr w:rsidR="00042375" w:rsidSect="00787258">
      <w:pgSz w:w="16838" w:h="11906" w:orient="landscape"/>
      <w:pgMar w:top="1418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11F0"/>
    <w:multiLevelType w:val="multilevel"/>
    <w:tmpl w:val="C4D814B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>
    <w:nsid w:val="12590E0F"/>
    <w:multiLevelType w:val="multilevel"/>
    <w:tmpl w:val="0416FC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displayBackgroundShape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E0A"/>
    <w:rsid w:val="00042375"/>
    <w:rsid w:val="002964E4"/>
    <w:rsid w:val="002E0864"/>
    <w:rsid w:val="005A19F2"/>
    <w:rsid w:val="00787258"/>
    <w:rsid w:val="00791619"/>
    <w:rsid w:val="00796E0A"/>
    <w:rsid w:val="00DE3778"/>
    <w:rsid w:val="00F77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796E0A"/>
    <w:rPr>
      <w:rFonts w:ascii="Calibri" w:eastAsia="Calibri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96E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796E0A"/>
    <w:rPr>
      <w:rFonts w:ascii="Calibri" w:eastAsia="Calibri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96E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Rosso viola">
      <a:dk1>
        <a:sysClr val="windowText" lastClr="000000"/>
      </a:dk1>
      <a:lt1>
        <a:sysClr val="window" lastClr="FFFFFF"/>
      </a:lt1>
      <a:dk2>
        <a:srgbClr val="454551"/>
      </a:dk2>
      <a:lt2>
        <a:srgbClr val="D8D9DC"/>
      </a:lt2>
      <a:accent1>
        <a:srgbClr val="E32D91"/>
      </a:accent1>
      <a:accent2>
        <a:srgbClr val="C830CC"/>
      </a:accent2>
      <a:accent3>
        <a:srgbClr val="4EA6DC"/>
      </a:accent3>
      <a:accent4>
        <a:srgbClr val="4775E7"/>
      </a:accent4>
      <a:accent5>
        <a:srgbClr val="8971E1"/>
      </a:accent5>
      <a:accent6>
        <a:srgbClr val="D54773"/>
      </a:accent6>
      <a:hlink>
        <a:srgbClr val="6B9F25"/>
      </a:hlink>
      <a:folHlink>
        <a:srgbClr val="8C8C8C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Umberto</dc:creator>
  <cp:lastModifiedBy>ASUS</cp:lastModifiedBy>
  <cp:revision>11</cp:revision>
  <cp:lastPrinted>2025-06-18T09:06:00Z</cp:lastPrinted>
  <dcterms:created xsi:type="dcterms:W3CDTF">2025-05-12T21:26:00Z</dcterms:created>
  <dcterms:modified xsi:type="dcterms:W3CDTF">2025-06-18T09:06:00Z</dcterms:modified>
</cp:coreProperties>
</file>